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37" w:rsidRDefault="00A32837" w:rsidP="00A3283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</w:rPr>
        <w:t>Аннотация к Основной образовательной программе дошкольного образования Муниципального казенного дошкольного образовательного учреждения «Черемисиновский детский сад комбинированного вида «Солнышко» Черемисиновского района Курской области.</w:t>
      </w:r>
    </w:p>
    <w:p w:rsidR="00A32837" w:rsidRDefault="00A32837" w:rsidP="00A32837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Основная образовательная программа дошкольного образования Муниципального казенного дошкольного образовательного учреждения «Черемисиновский детский сад комбинированного вида «Солнышко» Черемисиновского района Курской области (далее ООП ДО) определяет содержание и организацию образовательной деятельности на уровне дошкольного образования.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 и должна быть направлена на решение задач, указанных в пункте 1.6 ФГОС ДО.</w:t>
      </w:r>
      <w:r>
        <w:rPr>
          <w:rFonts w:ascii="Verdana" w:hAnsi="Verdana"/>
          <w:color w:val="000000"/>
        </w:rPr>
        <w:t>  </w:t>
      </w:r>
      <w:r>
        <w:rPr>
          <w:color w:val="000000"/>
        </w:rPr>
        <w:t>ООП ДО разработана в соответствии со следующими документами: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Конвенция ООН о правах ребенка,1989 г.; 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Конституцией РФ от 12.12.1993 г. (с изм. и доп.);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Федеральным законом от 24.07.1998 г. №124-ФЗ «Об основных гарантиях прав ребенка в Российской Федерации» (с изм. и доп.);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Федеральный закон от 29.12.2012 г. № 273-ФЗ «Об образовании в Российской Федерации»;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Приказ Министерства образования и науки Российской Федерации № 1155 от  17 октября 2013 года «Об утверждении федерального образовательного стандарта дошкольного образования»;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Комментарии к ФГОС ДО от 28.02.2014 г. № 08-249;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Письмо Министерства образования Российской Федерации от 02.06.1998г. № 89/34 – 16 «О реализации права дошкольных образовательных учреждений на выбор программ и педагогических технологий»;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(Утвержден приказ Министерства образования и науки РФ от 30 августа 2013 года № 1014);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Приказ Министерства образования и науки РФ от 14.06.2013г. № 462 «Об утверждении Порядка проведения самообследования образовательной организацией» (зарегистрирован в Минюсте РФ 27.06.2013 г., № 28908); 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Письмо Министерства образования Российской Федерации от 14.03.2000 г. № 65/23-16 «О гигиенических требованиях к максимальной нагрузке на детей дошкольного возраста в организационных формах обучения»; 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Санитарно – эпидемиологические требования к устройству, содержанию и организации режима работы в дошкольных организациях - СанПиН 2.4.1. 3049-13 № 26 от 15.05.2013 г.; 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Концепция содержания непрерывного образования (дошкольное и начальное звено) утверждена ФКС по общему образованию МО РФ 17.06.2003 года;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Устав МКДОУ.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 В соответствие с требованиями ФГОС ДО ООП ДО включает в себя обязательную часть и часть, формируемую участниками образовательных отношений. Обязательная часть Программы разработана на основе Примерной  общеобразовательной программы дошкольного образования «От рождения до школы» под ред. Н.Е. Вераксы, Т.С. Комаровой, М.А. Васильевой.</w:t>
      </w:r>
      <w:r>
        <w:rPr>
          <w:rFonts w:ascii="Verdana" w:hAnsi="Verdana"/>
          <w:color w:val="000000"/>
        </w:rPr>
        <w:t> </w:t>
      </w:r>
      <w:r>
        <w:rPr>
          <w:color w:val="000000"/>
        </w:rPr>
        <w:t> 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</w:rPr>
        <w:t>Целевой раздел</w:t>
      </w:r>
      <w:r>
        <w:rPr>
          <w:color w:val="000000"/>
        </w:rPr>
        <w:t> включает в себя цели, задачи и планируемые результаты освоения программы; принципы и подходы к формированию программы; возрастные  и индивидуальные особенности воспитанников.</w:t>
      </w:r>
      <w:r>
        <w:rPr>
          <w:rFonts w:ascii="Verdana" w:hAnsi="Verdana"/>
          <w:color w:val="000000"/>
        </w:rPr>
        <w:t>  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</w:rPr>
        <w:t>Содержательный раздел</w:t>
      </w:r>
      <w:r>
        <w:rPr>
          <w:color w:val="000000"/>
        </w:rPr>
        <w:t> представлен содержанием образования по пяти направлениям развития ребенка (образовательным областям), обозначенным в ФГОС ДО: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lastRenderedPageBreak/>
        <w:t>- социально-коммуникативное развитие;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познавательное развитие; 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речевое развитие;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художественно-эстетическое развитие;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- физическое развитие.          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Содержательный раздел включает описание реализации регионального компонента; особенности взаимодействия педагогического коллектива с семьями воспитанников.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</w:rPr>
        <w:t>Организационный раздел</w:t>
      </w:r>
      <w:r>
        <w:rPr>
          <w:color w:val="000000"/>
        </w:rPr>
        <w:t> включает в себя  организацию режима пребывания детей в ДОУ, учебный план, модель ежедневной организации деятельности детей, календарно-тематическое планирование, модель двигательной активности, систему закаливающих мероприятий, формы и методы оздоровления, систему физкультурно-оздоровительных мероприятий, условия реализации программы, схему взаимодействия ДОУ в микросоциуме.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</w:rPr>
        <w:t>Задачи</w:t>
      </w:r>
      <w:r>
        <w:rPr>
          <w:color w:val="000000"/>
        </w:rPr>
        <w:t> дошкольного образовательного учреждения (в соответствии с ФГОС): 1) охрана и укрепление физического и психического здоровья детей, в том числе их эмоционального благополучия;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 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</w:rPr>
        <w:t>Принципы и подходы</w:t>
      </w:r>
      <w:r>
        <w:rPr>
          <w:color w:val="000000"/>
        </w:rPr>
        <w:t> к формированию ООП ДО построены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 с учетом основных принципов дошкольного образования: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2.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</w:t>
      </w:r>
      <w:r>
        <w:rPr>
          <w:color w:val="000000"/>
        </w:rPr>
        <w:lastRenderedPageBreak/>
        <w:t>своего образования, становится субъектом образования (далее - индивидуализация дошкольного образования);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3.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4. Поддержка инициативы детей в различных видах деятельности;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5. Сотрудничество с семьей;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6. Приобщение детей к социокультурным нормам, традициям семьи, общества и государства;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7. Формирование познавательных интересов и познавательных действий ребенка в различных видах деятельности;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8.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32837" w:rsidRDefault="00A32837" w:rsidP="00A32837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9. Учет этнокультурной ситуации развития детей. </w:t>
      </w:r>
    </w:p>
    <w:p w:rsidR="000A7E23" w:rsidRDefault="000A7E23">
      <w:bookmarkStart w:id="0" w:name="_GoBack"/>
      <w:bookmarkEnd w:id="0"/>
    </w:p>
    <w:sectPr w:rsidR="000A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FB"/>
    <w:rsid w:val="000A7E23"/>
    <w:rsid w:val="00910DFB"/>
    <w:rsid w:val="00A3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13135-2664-4C4F-8015-7E67B8AD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2023-11-22T07:47:00Z</dcterms:created>
  <dcterms:modified xsi:type="dcterms:W3CDTF">2023-11-22T07:48:00Z</dcterms:modified>
</cp:coreProperties>
</file>